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DFE3" w14:textId="2E598498" w:rsidR="003B1749" w:rsidRDefault="009713A3">
      <w:pPr>
        <w:tabs>
          <w:tab w:val="left" w:pos="6086"/>
        </w:tabs>
        <w:ind w:left="8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0148AD" wp14:editId="69138EC8">
                <wp:simplePos x="0" y="0"/>
                <wp:positionH relativeFrom="page">
                  <wp:posOffset>125095</wp:posOffset>
                </wp:positionH>
                <wp:positionV relativeFrom="page">
                  <wp:posOffset>839470</wp:posOffset>
                </wp:positionV>
                <wp:extent cx="736981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1353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66.1pt" to="590.1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" strokeweight=".25397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A4DDFDA" wp14:editId="58918137">
            <wp:extent cx="1356499" cy="510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99" cy="5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116FEB5" wp14:editId="4A365CE4">
            <wp:extent cx="1852380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0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E19A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8CDBE7D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0811B0AF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29B3D303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2B2DEB9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531747BB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3F27B9C2" w14:textId="77777777" w:rsidR="003B1749" w:rsidRDefault="003B1749">
      <w:pPr>
        <w:pStyle w:val="Tekstpodstawowy"/>
        <w:spacing w:before="7"/>
        <w:rPr>
          <w:rFonts w:ascii="Times New Roman"/>
          <w:sz w:val="23"/>
        </w:rPr>
      </w:pPr>
    </w:p>
    <w:p w14:paraId="720E25BC" w14:textId="77777777" w:rsidR="003B1749" w:rsidRDefault="009713A3">
      <w:pPr>
        <w:pStyle w:val="Tytu"/>
      </w:pPr>
      <w:r>
        <w:t>PROGRAM WYJAZDU TERENOWEGO</w:t>
      </w:r>
    </w:p>
    <w:p w14:paraId="23CA8A78" w14:textId="77777777" w:rsidR="003B1749" w:rsidRDefault="003B1749">
      <w:pPr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693"/>
      </w:tblGrid>
      <w:tr w:rsidR="003B1749" w14:paraId="4D3D257D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2C2EEA19" w14:textId="77777777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Termin wyjazdu terenowego:</w:t>
            </w:r>
          </w:p>
        </w:tc>
        <w:tc>
          <w:tcPr>
            <w:tcW w:w="5693" w:type="dxa"/>
          </w:tcPr>
          <w:p w14:paraId="1ED78605" w14:textId="77777777" w:rsidR="003B1749" w:rsidRDefault="009713A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 – 11.06.2022 r.</w:t>
            </w:r>
          </w:p>
        </w:tc>
      </w:tr>
      <w:tr w:rsidR="003B1749" w14:paraId="45BF7E33" w14:textId="77777777">
        <w:trPr>
          <w:trHeight w:val="974"/>
        </w:trPr>
        <w:tc>
          <w:tcPr>
            <w:tcW w:w="3514" w:type="dxa"/>
            <w:shd w:val="clear" w:color="auto" w:fill="F1F1F1"/>
          </w:tcPr>
          <w:p w14:paraId="3DD404AD" w14:textId="77777777" w:rsidR="003B1749" w:rsidRDefault="003B1749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09C439A4" w14:textId="77777777" w:rsidR="003B1749" w:rsidRDefault="009713A3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Temat wyjazdu terenowego:</w:t>
            </w:r>
          </w:p>
        </w:tc>
        <w:tc>
          <w:tcPr>
            <w:tcW w:w="5693" w:type="dxa"/>
          </w:tcPr>
          <w:p w14:paraId="47E4056B" w14:textId="77777777" w:rsidR="003B1749" w:rsidRDefault="009713A3">
            <w:pPr>
              <w:pStyle w:val="TableParagraph"/>
              <w:spacing w:before="3" w:line="237" w:lineRule="auto"/>
              <w:ind w:left="109" w:right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Świadome kształtowanie krajobrazu rolniczego (</w:t>
            </w:r>
            <w:r>
              <w:rPr>
                <w:b/>
                <w:i/>
                <w:sz w:val="20"/>
              </w:rPr>
              <w:t>ferme ornée</w:t>
            </w:r>
            <w:r>
              <w:rPr>
                <w:b/>
                <w:sz w:val="20"/>
              </w:rPr>
              <w:t>) na przykładzie parku Mużakowskiego – największego parku w stylu krajobrazowym w Polsce, wpisanego na listę światowego</w:t>
            </w:r>
          </w:p>
          <w:p w14:paraId="11B0C698" w14:textId="77777777" w:rsidR="003B1749" w:rsidRDefault="009713A3">
            <w:pPr>
              <w:pStyle w:val="TableParagraph"/>
              <w:spacing w:before="3" w:line="223" w:lineRule="exact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dziedzictwa UNESCO</w:t>
            </w:r>
          </w:p>
        </w:tc>
      </w:tr>
      <w:tr w:rsidR="003B1749" w14:paraId="11F94146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5E594138" w14:textId="77777777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Opiekun grupy:</w:t>
            </w:r>
          </w:p>
        </w:tc>
        <w:tc>
          <w:tcPr>
            <w:tcW w:w="5693" w:type="dxa"/>
          </w:tcPr>
          <w:p w14:paraId="2127E141" w14:textId="77777777" w:rsidR="003B1749" w:rsidRDefault="009713A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dr inż. Marta Akincza</w:t>
            </w:r>
          </w:p>
        </w:tc>
      </w:tr>
      <w:tr w:rsidR="003B1749" w14:paraId="39524DF5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2249D8EC" w14:textId="77777777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uczestniczących:</w:t>
            </w:r>
          </w:p>
        </w:tc>
        <w:tc>
          <w:tcPr>
            <w:tcW w:w="5693" w:type="dxa"/>
          </w:tcPr>
          <w:p w14:paraId="06139BF2" w14:textId="77777777" w:rsidR="003B1749" w:rsidRDefault="009713A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 + opiekun</w:t>
            </w:r>
          </w:p>
        </w:tc>
      </w:tr>
    </w:tbl>
    <w:p w14:paraId="25858EF1" w14:textId="77777777" w:rsidR="003B1749" w:rsidRDefault="003B1749">
      <w:pPr>
        <w:rPr>
          <w:b/>
          <w:sz w:val="20"/>
        </w:rPr>
      </w:pPr>
    </w:p>
    <w:p w14:paraId="0FC96C5A" w14:textId="77777777" w:rsidR="003B1749" w:rsidRDefault="003B1749">
      <w:pPr>
        <w:rPr>
          <w:b/>
          <w:sz w:val="20"/>
        </w:rPr>
      </w:pPr>
    </w:p>
    <w:p w14:paraId="3D4E6008" w14:textId="77777777" w:rsidR="003B1749" w:rsidRDefault="003B1749">
      <w:pPr>
        <w:rPr>
          <w:b/>
          <w:sz w:val="20"/>
        </w:rPr>
      </w:pPr>
    </w:p>
    <w:p w14:paraId="02C6FA9C" w14:textId="1E3C89D3" w:rsidR="003B1749" w:rsidRDefault="009713A3">
      <w:pPr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966954" wp14:editId="05F83601">
                <wp:simplePos x="0" y="0"/>
                <wp:positionH relativeFrom="page">
                  <wp:posOffset>917575</wp:posOffset>
                </wp:positionH>
                <wp:positionV relativeFrom="paragraph">
                  <wp:posOffset>163195</wp:posOffset>
                </wp:positionV>
                <wp:extent cx="5718175" cy="324358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3243580"/>
                          <a:chOff x="1445" y="257"/>
                          <a:chExt cx="9005" cy="5108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602"/>
                            <a:ext cx="8996" cy="47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C1B8DA" w14:textId="77777777" w:rsidR="003B1749" w:rsidRDefault="009713A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9"/>
                                </w:tabs>
                                <w:spacing w:befor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czerwca</w:t>
                              </w:r>
                            </w:p>
                            <w:p w14:paraId="28DD5325" w14:textId="77777777" w:rsidR="003B1749" w:rsidRDefault="009713A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Kortowo – wyjazd (7:00)</w:t>
                              </w:r>
                            </w:p>
                            <w:p w14:paraId="4DCB8503" w14:textId="1C97CE33" w:rsidR="003B1749" w:rsidRDefault="009713A3">
                              <w:pPr>
                                <w:ind w:left="105" w:right="4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Łęknica – zakwaterowanie, spacer po Łęknicy, wprowadzenie w tematykę świadomego kształtowania krajobrazu rolniczego i mody na jego upiększanie w I połowie XIX wieku</w:t>
                              </w:r>
                            </w:p>
                            <w:p w14:paraId="13BAA460" w14:textId="77777777" w:rsidR="003B1749" w:rsidRDefault="009713A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0"/>
                                </w:tabs>
                                <w:spacing w:line="293" w:lineRule="exact"/>
                                <w:ind w:left="399" w:hanging="2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czerwca</w:t>
                              </w:r>
                            </w:p>
                            <w:p w14:paraId="7A40BA02" w14:textId="77777777" w:rsidR="003B1749" w:rsidRDefault="009713A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Zwiedzanie parku Mużakowskiego po stronie polskiej i niemieckiej.</w:t>
                              </w:r>
                            </w:p>
                            <w:p w14:paraId="202CD557" w14:textId="77777777" w:rsidR="003B1749" w:rsidRDefault="009713A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Zapoznanie z kompozycją założenia, jego historią, omówienie wybranych problemów konserwatorskich. Przejazd rowerami do parku rododendronów w Kromlau (Niemcy) jako jednym z elementów krajobra</w:t>
                              </w:r>
                              <w:r>
                                <w:rPr>
                                  <w:sz w:val="24"/>
                                </w:rPr>
                                <w:t>zów komponowanych. W trakcie drogi porównanie kształtowania krajobrazu rolniczego na terenie Polski i Niemiec.</w:t>
                              </w:r>
                            </w:p>
                            <w:p w14:paraId="730132C2" w14:textId="77777777" w:rsidR="003B1749" w:rsidRDefault="009713A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0"/>
                                </w:tabs>
                                <w:ind w:left="105" w:right="6451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czerwca Wymeldowanie z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hotelu.</w:t>
                              </w:r>
                            </w:p>
                            <w:p w14:paraId="5A02D2C4" w14:textId="77777777" w:rsidR="009713A3" w:rsidRDefault="009713A3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Przejazd rowerami po terenach zdegradowanych dawnej kopalni w Łęknicy. </w:t>
                              </w:r>
                            </w:p>
                            <w:p w14:paraId="3001AD4E" w14:textId="3EA792E0" w:rsidR="009713A3" w:rsidRDefault="009713A3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Krajobraz kulturowy - Świebodzin</w:t>
                              </w:r>
                            </w:p>
                            <w:p w14:paraId="14563722" w14:textId="5CD54DFB" w:rsidR="009713A3" w:rsidRDefault="009713A3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Ślady osadnictwa olenderskiego - Solec Kujawski</w:t>
                              </w:r>
                            </w:p>
                            <w:p w14:paraId="1005399C" w14:textId="4B62474D" w:rsidR="003B1749" w:rsidRDefault="009713A3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Powrót do Olsztyna (w późnych godzinach wieczornych)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61"/>
                            <a:ext cx="8996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E71B7" w14:textId="77777777" w:rsidR="003B1749" w:rsidRDefault="009713A3">
                              <w:pPr>
                                <w:spacing w:before="44"/>
                                <w:ind w:left="2679" w:right="26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Szczegółowy program wyjazdu terenowego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6954" id="Group 3" o:spid="_x0000_s1026" style="position:absolute;margin-left:72.25pt;margin-top:12.85pt;width:450.25pt;height:255.4pt;z-index:-15727616;mso-wrap-distance-left:0;mso-wrap-distance-right:0;mso-position-horizontal-relative:page" coordorigin="1445,257" coordsize="9005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449;top:602;width:8996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3EC1B8DA" w14:textId="77777777" w:rsidR="003B1749" w:rsidRDefault="009713A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9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czerwca</w:t>
                        </w:r>
                      </w:p>
                      <w:p w14:paraId="28DD5325" w14:textId="77777777" w:rsidR="003B1749" w:rsidRDefault="009713A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Kortowo – wyjazd (7:00)</w:t>
                        </w:r>
                      </w:p>
                      <w:p w14:paraId="4DCB8503" w14:textId="1C97CE33" w:rsidR="003B1749" w:rsidRDefault="009713A3">
                        <w:pPr>
                          <w:ind w:left="105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Łęknica – zakwaterowanie, spacer po Łęknicy, wprowadzenie w tematykę świadomego kształtowania krajobrazu rolniczego i mody na jego upiększanie w I połowie XIX wieku</w:t>
                        </w:r>
                      </w:p>
                      <w:p w14:paraId="13BAA460" w14:textId="77777777" w:rsidR="003B1749" w:rsidRDefault="009713A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0"/>
                          </w:tabs>
                          <w:spacing w:line="293" w:lineRule="exact"/>
                          <w:ind w:left="399" w:hanging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czerwca</w:t>
                        </w:r>
                      </w:p>
                      <w:p w14:paraId="7A40BA02" w14:textId="77777777" w:rsidR="003B1749" w:rsidRDefault="009713A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Zwiedzanie parku Mużakowskiego po stronie polskiej i niemieckiej.</w:t>
                        </w:r>
                      </w:p>
                      <w:p w14:paraId="202CD557" w14:textId="77777777" w:rsidR="003B1749" w:rsidRDefault="009713A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Zapoznanie z kompozycją założenia, jego historią, omówienie wybranych problemów konserwatorskich. Przejazd rowerami do parku rododendronów w Kromlau (Niemcy) jako jednym z elementów krajobra</w:t>
                        </w:r>
                        <w:r>
                          <w:rPr>
                            <w:sz w:val="24"/>
                          </w:rPr>
                          <w:t>zów komponowanych. W trakcie drogi porównanie kształtowania krajobrazu rolniczego na terenie Polski i Niemiec.</w:t>
                        </w:r>
                      </w:p>
                      <w:p w14:paraId="730132C2" w14:textId="77777777" w:rsidR="003B1749" w:rsidRDefault="009713A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0"/>
                          </w:tabs>
                          <w:ind w:left="105" w:right="645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czerwca Wymeldowanie z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hotelu.</w:t>
                        </w:r>
                      </w:p>
                      <w:p w14:paraId="5A02D2C4" w14:textId="77777777" w:rsidR="009713A3" w:rsidRDefault="009713A3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Przejazd rowerami po terenach zdegradowanych dawnej kopalni w Łęknicy. </w:t>
                        </w:r>
                      </w:p>
                      <w:p w14:paraId="3001AD4E" w14:textId="3EA792E0" w:rsidR="009713A3" w:rsidRDefault="009713A3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Krajobraz kulturowy - Świebodzin</w:t>
                        </w:r>
                      </w:p>
                      <w:p w14:paraId="14563722" w14:textId="5CD54DFB" w:rsidR="009713A3" w:rsidRDefault="009713A3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Ślady osadnictwa olenderskiego - Solec Kujawski</w:t>
                        </w:r>
                      </w:p>
                      <w:p w14:paraId="1005399C" w14:textId="4B62474D" w:rsidR="003B1749" w:rsidRDefault="009713A3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Powrót do Olsztyna (w późnych godzinach wieczornych)</w:t>
                        </w:r>
                      </w:p>
                    </w:txbxContent>
                  </v:textbox>
                </v:shape>
                <v:shape id="Text Box 4" o:spid="_x0000_s1028" type="#_x0000_t202" style="position:absolute;left:1449;top:261;width:899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14:paraId="4A4E71B7" w14:textId="77777777" w:rsidR="003B1749" w:rsidRDefault="009713A3">
                        <w:pPr>
                          <w:spacing w:before="44"/>
                          <w:ind w:left="2679" w:right="2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Szczegółowy program wyjazdu terenowego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88F523" w14:textId="77777777" w:rsidR="003B1749" w:rsidRDefault="003B1749">
      <w:pPr>
        <w:rPr>
          <w:b/>
          <w:sz w:val="26"/>
        </w:rPr>
      </w:pPr>
    </w:p>
    <w:p w14:paraId="6F30F79C" w14:textId="77777777" w:rsidR="003B1749" w:rsidRDefault="003B1749">
      <w:pPr>
        <w:rPr>
          <w:b/>
          <w:sz w:val="26"/>
        </w:rPr>
      </w:pPr>
    </w:p>
    <w:p w14:paraId="44981FD8" w14:textId="77777777" w:rsidR="003B1749" w:rsidRDefault="003B1749">
      <w:pPr>
        <w:rPr>
          <w:b/>
          <w:sz w:val="26"/>
        </w:rPr>
      </w:pPr>
    </w:p>
    <w:p w14:paraId="1B0A8B32" w14:textId="77777777" w:rsidR="003B1749" w:rsidRDefault="003B1749">
      <w:pPr>
        <w:spacing w:before="5"/>
        <w:rPr>
          <w:b/>
          <w:sz w:val="31"/>
        </w:rPr>
      </w:pPr>
    </w:p>
    <w:p w14:paraId="1F06C735" w14:textId="77777777" w:rsidR="003B1749" w:rsidRDefault="003B1749">
      <w:pPr>
        <w:rPr>
          <w:sz w:val="20"/>
        </w:rPr>
      </w:pPr>
    </w:p>
    <w:p w14:paraId="6214FD4A" w14:textId="77777777" w:rsidR="003B1749" w:rsidRDefault="003B1749">
      <w:pPr>
        <w:rPr>
          <w:sz w:val="20"/>
        </w:rPr>
      </w:pPr>
    </w:p>
    <w:p w14:paraId="5A45F332" w14:textId="7E1D7830" w:rsidR="003B1749" w:rsidRDefault="003B1749">
      <w:pPr>
        <w:rPr>
          <w:sz w:val="20"/>
        </w:rPr>
      </w:pPr>
    </w:p>
    <w:p w14:paraId="4B98B9C1" w14:textId="3D1B05BE" w:rsidR="009713A3" w:rsidRDefault="009713A3">
      <w:pPr>
        <w:rPr>
          <w:sz w:val="20"/>
        </w:rPr>
      </w:pPr>
    </w:p>
    <w:p w14:paraId="50B821B0" w14:textId="77777777" w:rsidR="009713A3" w:rsidRDefault="009713A3">
      <w:pPr>
        <w:rPr>
          <w:sz w:val="20"/>
        </w:rPr>
      </w:pPr>
    </w:p>
    <w:p w14:paraId="488FB3E8" w14:textId="77777777" w:rsidR="003B1749" w:rsidRDefault="003B1749">
      <w:pPr>
        <w:rPr>
          <w:sz w:val="20"/>
        </w:rPr>
      </w:pPr>
    </w:p>
    <w:p w14:paraId="4BF5B6F4" w14:textId="77777777" w:rsidR="003B1749" w:rsidRDefault="003B1749">
      <w:pPr>
        <w:rPr>
          <w:sz w:val="20"/>
        </w:rPr>
      </w:pPr>
    </w:p>
    <w:p w14:paraId="2C788928" w14:textId="77777777" w:rsidR="003B1749" w:rsidRDefault="003B1749">
      <w:pPr>
        <w:rPr>
          <w:sz w:val="20"/>
        </w:rPr>
      </w:pPr>
    </w:p>
    <w:p w14:paraId="27328731" w14:textId="77777777" w:rsidR="003B1749" w:rsidRDefault="003B1749">
      <w:pPr>
        <w:rPr>
          <w:sz w:val="20"/>
        </w:rPr>
      </w:pPr>
    </w:p>
    <w:p w14:paraId="58793D76" w14:textId="77777777" w:rsidR="003B1749" w:rsidRDefault="003B1749">
      <w:pPr>
        <w:rPr>
          <w:sz w:val="20"/>
        </w:rPr>
      </w:pPr>
    </w:p>
    <w:p w14:paraId="3E37CFD4" w14:textId="77777777" w:rsidR="003B1749" w:rsidRDefault="003B1749">
      <w:pPr>
        <w:rPr>
          <w:sz w:val="20"/>
        </w:rPr>
      </w:pPr>
    </w:p>
    <w:p w14:paraId="7E2CCA6F" w14:textId="77777777" w:rsidR="003B1749" w:rsidRDefault="003B1749">
      <w:pPr>
        <w:rPr>
          <w:sz w:val="20"/>
        </w:rPr>
      </w:pPr>
    </w:p>
    <w:p w14:paraId="175EFD09" w14:textId="1BCBE051" w:rsidR="003B1749" w:rsidRDefault="009713A3">
      <w:pPr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536E77" wp14:editId="7EFF1B6B">
                <wp:simplePos x="0" y="0"/>
                <wp:positionH relativeFrom="page">
                  <wp:posOffset>1051560</wp:posOffset>
                </wp:positionH>
                <wp:positionV relativeFrom="paragraph">
                  <wp:posOffset>118745</wp:posOffset>
                </wp:positionV>
                <wp:extent cx="561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837"/>
                            <a:gd name="T2" fmla="+- 0 10493 1656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E6A3" id="Freeform 2" o:spid="_x0000_s1026" style="position:absolute;margin-left:82.8pt;margin-top:9.35pt;width:44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" path="m,l8837,e" filled="f" strokeweight=".25397mm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</w:p>
    <w:p w14:paraId="321E0DB9" w14:textId="77777777" w:rsidR="003B1749" w:rsidRDefault="009713A3">
      <w:pPr>
        <w:pStyle w:val="Tekstpodstawowy"/>
        <w:spacing w:before="132" w:line="278" w:lineRule="auto"/>
        <w:ind w:left="782" w:right="351" w:hanging="255"/>
      </w:pPr>
      <w:r>
        <w:t>Projekt pn. Uniwersytet Wielkich Możliwości – program podniesienia jakości zarządzania procesem kształcenia i jakości nauczania, nr POWR. 03.05.00-00-Z201/18 współfinansowany przez Unię Europejską w ramach Europejskiego Funduszu Społecznego</w:t>
      </w:r>
    </w:p>
    <w:sectPr w:rsidR="003B1749">
      <w:type w:val="continuous"/>
      <w:pgSz w:w="11900" w:h="16840"/>
      <w:pgMar w:top="260" w:right="12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0FF7"/>
    <w:multiLevelType w:val="hybridMultilevel"/>
    <w:tmpl w:val="3188B296"/>
    <w:lvl w:ilvl="0" w:tplc="BC8A7822">
      <w:start w:val="9"/>
      <w:numFmt w:val="decimal"/>
      <w:lvlText w:val="%1"/>
      <w:lvlJc w:val="left"/>
      <w:pPr>
        <w:ind w:left="278" w:hanging="174"/>
        <w:jc w:val="left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5516960C">
      <w:numFmt w:val="bullet"/>
      <w:lvlText w:val="•"/>
      <w:lvlJc w:val="left"/>
      <w:pPr>
        <w:ind w:left="1150" w:hanging="174"/>
      </w:pPr>
      <w:rPr>
        <w:rFonts w:hint="default"/>
        <w:lang w:val="pl-PL" w:eastAsia="en-US" w:bidi="ar-SA"/>
      </w:rPr>
    </w:lvl>
    <w:lvl w:ilvl="2" w:tplc="B216869E">
      <w:numFmt w:val="bullet"/>
      <w:lvlText w:val="•"/>
      <w:lvlJc w:val="left"/>
      <w:pPr>
        <w:ind w:left="2021" w:hanging="174"/>
      </w:pPr>
      <w:rPr>
        <w:rFonts w:hint="default"/>
        <w:lang w:val="pl-PL" w:eastAsia="en-US" w:bidi="ar-SA"/>
      </w:rPr>
    </w:lvl>
    <w:lvl w:ilvl="3" w:tplc="CF300D08">
      <w:numFmt w:val="bullet"/>
      <w:lvlText w:val="•"/>
      <w:lvlJc w:val="left"/>
      <w:pPr>
        <w:ind w:left="2891" w:hanging="174"/>
      </w:pPr>
      <w:rPr>
        <w:rFonts w:hint="default"/>
        <w:lang w:val="pl-PL" w:eastAsia="en-US" w:bidi="ar-SA"/>
      </w:rPr>
    </w:lvl>
    <w:lvl w:ilvl="4" w:tplc="28026264">
      <w:numFmt w:val="bullet"/>
      <w:lvlText w:val="•"/>
      <w:lvlJc w:val="left"/>
      <w:pPr>
        <w:ind w:left="3762" w:hanging="174"/>
      </w:pPr>
      <w:rPr>
        <w:rFonts w:hint="default"/>
        <w:lang w:val="pl-PL" w:eastAsia="en-US" w:bidi="ar-SA"/>
      </w:rPr>
    </w:lvl>
    <w:lvl w:ilvl="5" w:tplc="325C3BE2">
      <w:numFmt w:val="bullet"/>
      <w:lvlText w:val="•"/>
      <w:lvlJc w:val="left"/>
      <w:pPr>
        <w:ind w:left="4632" w:hanging="174"/>
      </w:pPr>
      <w:rPr>
        <w:rFonts w:hint="default"/>
        <w:lang w:val="pl-PL" w:eastAsia="en-US" w:bidi="ar-SA"/>
      </w:rPr>
    </w:lvl>
    <w:lvl w:ilvl="6" w:tplc="DA92A3EC">
      <w:numFmt w:val="bullet"/>
      <w:lvlText w:val="•"/>
      <w:lvlJc w:val="left"/>
      <w:pPr>
        <w:ind w:left="5503" w:hanging="174"/>
      </w:pPr>
      <w:rPr>
        <w:rFonts w:hint="default"/>
        <w:lang w:val="pl-PL" w:eastAsia="en-US" w:bidi="ar-SA"/>
      </w:rPr>
    </w:lvl>
    <w:lvl w:ilvl="7" w:tplc="3F109684">
      <w:numFmt w:val="bullet"/>
      <w:lvlText w:val="•"/>
      <w:lvlJc w:val="left"/>
      <w:pPr>
        <w:ind w:left="6373" w:hanging="174"/>
      </w:pPr>
      <w:rPr>
        <w:rFonts w:hint="default"/>
        <w:lang w:val="pl-PL" w:eastAsia="en-US" w:bidi="ar-SA"/>
      </w:rPr>
    </w:lvl>
    <w:lvl w:ilvl="8" w:tplc="C4E62432">
      <w:numFmt w:val="bullet"/>
      <w:lvlText w:val="•"/>
      <w:lvlJc w:val="left"/>
      <w:pPr>
        <w:ind w:left="7244" w:hanging="174"/>
      </w:pPr>
      <w:rPr>
        <w:rFonts w:hint="default"/>
        <w:lang w:val="pl-PL" w:eastAsia="en-US" w:bidi="ar-SA"/>
      </w:rPr>
    </w:lvl>
  </w:abstractNum>
  <w:num w:numId="1" w16cid:durableId="209335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3B1749"/>
    <w:rsid w:val="009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14B9"/>
  <w15:docId w15:val="{A4AD6065-08F6-447B-84C2-39EF61B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237" w:right="1088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7"/>
      <w:ind w:left="1169" w:right="11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Magdalena Kryszk</cp:lastModifiedBy>
  <cp:revision>2</cp:revision>
  <dcterms:created xsi:type="dcterms:W3CDTF">2022-06-17T05:26:00Z</dcterms:created>
  <dcterms:modified xsi:type="dcterms:W3CDTF">2022-06-17T05:26:00Z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2022-06-17T00:00:00Z</vt:filetime>
  </property>
</Properties>
</file>